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7B" w:rsidRDefault="008A29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297B" w:rsidRDefault="008A297B">
      <w:pPr>
        <w:pStyle w:val="ConsPlusNormal"/>
        <w:jc w:val="both"/>
        <w:outlineLvl w:val="0"/>
      </w:pPr>
    </w:p>
    <w:p w:rsidR="008A297B" w:rsidRDefault="008A297B">
      <w:pPr>
        <w:pStyle w:val="ConsPlusNormal"/>
        <w:outlineLvl w:val="0"/>
      </w:pPr>
      <w:r>
        <w:t>Зарегистрировано в Минюсте России 25 августа 2020 г. N 59449</w:t>
      </w:r>
    </w:p>
    <w:p w:rsidR="008A297B" w:rsidRDefault="008A2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297B" w:rsidRDefault="008A297B">
      <w:pPr>
        <w:pStyle w:val="ConsPlusNormal"/>
        <w:jc w:val="both"/>
      </w:pPr>
    </w:p>
    <w:p w:rsidR="008A297B" w:rsidRDefault="008A297B">
      <w:pPr>
        <w:pStyle w:val="ConsPlusTitle"/>
        <w:jc w:val="center"/>
      </w:pPr>
      <w:r>
        <w:t>МИНИСТЕРСТВО НАУКИ И ВЫСШЕГО ОБРАЗОВАНИЯ</w:t>
      </w:r>
    </w:p>
    <w:p w:rsidR="008A297B" w:rsidRDefault="008A297B">
      <w:pPr>
        <w:pStyle w:val="ConsPlusTitle"/>
        <w:jc w:val="center"/>
      </w:pPr>
      <w:r>
        <w:t>РОССИЙСКОЙ ФЕДЕРАЦИИ</w:t>
      </w:r>
    </w:p>
    <w:p w:rsidR="008A297B" w:rsidRDefault="008A297B">
      <w:pPr>
        <w:pStyle w:val="ConsPlusTitle"/>
        <w:jc w:val="both"/>
      </w:pPr>
    </w:p>
    <w:p w:rsidR="008A297B" w:rsidRDefault="008A297B">
      <w:pPr>
        <w:pStyle w:val="ConsPlusTitle"/>
        <w:jc w:val="center"/>
      </w:pPr>
      <w:r>
        <w:t>ПРИКАЗ</w:t>
      </w:r>
    </w:p>
    <w:p w:rsidR="008A297B" w:rsidRDefault="008A297B">
      <w:pPr>
        <w:pStyle w:val="ConsPlusTitle"/>
        <w:jc w:val="center"/>
      </w:pPr>
      <w:r>
        <w:t>от 12 августа 2020 г. N 970</w:t>
      </w:r>
    </w:p>
    <w:p w:rsidR="008A297B" w:rsidRDefault="008A297B">
      <w:pPr>
        <w:pStyle w:val="ConsPlusTitle"/>
        <w:jc w:val="both"/>
      </w:pPr>
    </w:p>
    <w:p w:rsidR="008A297B" w:rsidRDefault="008A297B">
      <w:pPr>
        <w:pStyle w:val="ConsPlusTitle"/>
        <w:jc w:val="center"/>
      </w:pPr>
      <w:r>
        <w:t>ОБ УТВЕРЖДЕНИИ</w:t>
      </w:r>
    </w:p>
    <w:p w:rsidR="008A297B" w:rsidRDefault="008A297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A297B" w:rsidRDefault="008A297B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8A297B" w:rsidRDefault="008A297B">
      <w:pPr>
        <w:pStyle w:val="ConsPlusTitle"/>
        <w:jc w:val="center"/>
      </w:pPr>
      <w:r>
        <w:t>38.03.02 МЕНЕДЖМЕНТ</w:t>
      </w:r>
    </w:p>
    <w:p w:rsidR="008A297B" w:rsidRDefault="008A297B">
      <w:pPr>
        <w:pStyle w:val="ConsPlusNormal"/>
        <w:jc w:val="both"/>
      </w:pPr>
    </w:p>
    <w:p w:rsidR="008A297B" w:rsidRDefault="008A297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утвержденных постановлением Правительства Российской Федерации от 15 июня 2018 г. N 682 (Собрание законодательства Российской Федерации, 2018, N 26, ст. 3851; 2020, N 13, ст. 1944)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38.03.02 Менеджмент (далее - стандарт).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38.03.02 Менеджмент (уровень бакалавриата), утвержденным приказом Министерства образования и науки Российской Федерации от 12 января 2016 г. N 7 (зарегистрирован Министерством юстиции Российской Федерации 9 февраля 2016 г., регистрационный N 41028), с изменениями, внесенными приказами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 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8A297B" w:rsidRDefault="008A297B">
      <w:pPr>
        <w:pStyle w:val="ConsPlusNormal"/>
        <w:jc w:val="both"/>
      </w:pPr>
    </w:p>
    <w:p w:rsidR="008A297B" w:rsidRDefault="008A297B">
      <w:pPr>
        <w:pStyle w:val="ConsPlusNormal"/>
        <w:jc w:val="right"/>
      </w:pPr>
      <w:r>
        <w:t>Врио Министра</w:t>
      </w:r>
    </w:p>
    <w:p w:rsidR="008A297B" w:rsidRDefault="008A297B">
      <w:pPr>
        <w:pStyle w:val="ConsPlusNormal"/>
        <w:jc w:val="right"/>
      </w:pPr>
      <w:r>
        <w:t>А.В.НАРУКАВНИКОВ</w:t>
      </w:r>
    </w:p>
    <w:p w:rsidR="008A297B" w:rsidRDefault="008A297B">
      <w:pPr>
        <w:pStyle w:val="ConsPlusNormal"/>
        <w:jc w:val="both"/>
      </w:pPr>
    </w:p>
    <w:p w:rsidR="008A297B" w:rsidRDefault="008A297B">
      <w:pPr>
        <w:pStyle w:val="ConsPlusNormal"/>
        <w:jc w:val="both"/>
      </w:pPr>
    </w:p>
    <w:p w:rsidR="008A297B" w:rsidRDefault="008A297B">
      <w:pPr>
        <w:pStyle w:val="ConsPlusNormal"/>
        <w:jc w:val="both"/>
      </w:pPr>
    </w:p>
    <w:p w:rsidR="008A297B" w:rsidRDefault="008A297B">
      <w:pPr>
        <w:pStyle w:val="ConsPlusNormal"/>
        <w:jc w:val="both"/>
      </w:pPr>
    </w:p>
    <w:p w:rsidR="008A297B" w:rsidRDefault="008A297B">
      <w:pPr>
        <w:pStyle w:val="ConsPlusNormal"/>
        <w:jc w:val="both"/>
      </w:pPr>
    </w:p>
    <w:p w:rsidR="008A297B" w:rsidRDefault="008A297B">
      <w:pPr>
        <w:pStyle w:val="ConsPlusNormal"/>
        <w:jc w:val="right"/>
        <w:outlineLvl w:val="0"/>
      </w:pPr>
      <w:r>
        <w:t>Приложение</w:t>
      </w:r>
    </w:p>
    <w:p w:rsidR="008A297B" w:rsidRDefault="008A297B">
      <w:pPr>
        <w:pStyle w:val="ConsPlusNormal"/>
        <w:jc w:val="both"/>
      </w:pPr>
    </w:p>
    <w:p w:rsidR="008A297B" w:rsidRDefault="008A297B">
      <w:pPr>
        <w:pStyle w:val="ConsPlusNormal"/>
        <w:jc w:val="right"/>
      </w:pPr>
      <w:r>
        <w:t>Утвержден</w:t>
      </w:r>
    </w:p>
    <w:p w:rsidR="008A297B" w:rsidRDefault="008A297B">
      <w:pPr>
        <w:pStyle w:val="ConsPlusNormal"/>
        <w:jc w:val="right"/>
      </w:pPr>
      <w:r>
        <w:t>приказом Министерства науки</w:t>
      </w:r>
    </w:p>
    <w:p w:rsidR="008A297B" w:rsidRDefault="008A297B">
      <w:pPr>
        <w:pStyle w:val="ConsPlusNormal"/>
        <w:jc w:val="right"/>
      </w:pPr>
      <w:r>
        <w:lastRenderedPageBreak/>
        <w:t>и высшего образования</w:t>
      </w:r>
    </w:p>
    <w:p w:rsidR="008A297B" w:rsidRDefault="008A297B">
      <w:pPr>
        <w:pStyle w:val="ConsPlusNormal"/>
        <w:jc w:val="right"/>
      </w:pPr>
      <w:r>
        <w:t>Российской Федерации</w:t>
      </w:r>
    </w:p>
    <w:p w:rsidR="008A297B" w:rsidRDefault="008A297B">
      <w:pPr>
        <w:pStyle w:val="ConsPlusNormal"/>
        <w:jc w:val="right"/>
      </w:pPr>
      <w:r>
        <w:t>от 12 августа 2020 г. N 970</w:t>
      </w:r>
    </w:p>
    <w:p w:rsidR="008A297B" w:rsidRDefault="008A297B">
      <w:pPr>
        <w:pStyle w:val="ConsPlusNormal"/>
        <w:jc w:val="both"/>
      </w:pPr>
    </w:p>
    <w:p w:rsidR="008A297B" w:rsidRDefault="008A297B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8A297B" w:rsidRDefault="008A297B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8A297B" w:rsidRDefault="008A297B">
      <w:pPr>
        <w:pStyle w:val="ConsPlusTitle"/>
        <w:jc w:val="center"/>
      </w:pPr>
      <w:r>
        <w:t>38.03.02 МЕНЕДЖМЕНТ</w:t>
      </w:r>
    </w:p>
    <w:p w:rsidR="008A297B" w:rsidRDefault="008A297B">
      <w:pPr>
        <w:pStyle w:val="ConsPlusNormal"/>
        <w:jc w:val="both"/>
      </w:pPr>
    </w:p>
    <w:p w:rsidR="008A297B" w:rsidRDefault="008A297B">
      <w:pPr>
        <w:pStyle w:val="ConsPlusTitle"/>
        <w:jc w:val="center"/>
        <w:outlineLvl w:val="1"/>
      </w:pPr>
      <w:r>
        <w:t>I. Общие положения</w:t>
      </w:r>
    </w:p>
    <w:p w:rsidR="008A297B" w:rsidRDefault="008A297B">
      <w:pPr>
        <w:pStyle w:val="ConsPlusNormal"/>
        <w:jc w:val="both"/>
      </w:pPr>
    </w:p>
    <w:p w:rsidR="008A297B" w:rsidRDefault="008A297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38.03.02 Менеджмент (далее соответственно - программа бакалавриата, направление подготовки).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&lt;1&gt; формах.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&lt;1&gt; Обучение по программе бакалавриата допускается в заочной форме при получении лицами второго или последующего высшего образования.</w:t>
      </w:r>
    </w:p>
    <w:p w:rsidR="008A297B" w:rsidRDefault="008A297B">
      <w:pPr>
        <w:pStyle w:val="ConsPlusNormal"/>
        <w:jc w:val="both"/>
      </w:pPr>
    </w:p>
    <w:p w:rsidR="008A297B" w:rsidRDefault="008A297B">
      <w:pPr>
        <w:pStyle w:val="ConsPlusNormal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8A297B" w:rsidRDefault="008A297B">
      <w:pPr>
        <w:pStyle w:val="ConsPlusNormal"/>
        <w:jc w:val="both"/>
      </w:pPr>
    </w:p>
    <w:p w:rsidR="008A297B" w:rsidRDefault="008A297B">
      <w:pPr>
        <w:pStyle w:val="ConsPlusNormal"/>
        <w:ind w:firstLine="540"/>
        <w:jc w:val="both"/>
      </w:pPr>
      <w:bookmarkStart w:id="1" w:name="P57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8A297B" w:rsidRDefault="008A297B">
      <w:pPr>
        <w:pStyle w:val="ConsPlusNormal"/>
        <w:spacing w:before="220"/>
        <w:ind w:firstLine="540"/>
        <w:jc w:val="both"/>
      </w:pPr>
      <w:bookmarkStart w:id="2" w:name="P61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7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1" w:history="1">
        <w:r>
          <w:rPr>
            <w:color w:val="0000FF"/>
          </w:rPr>
          <w:t>1.9</w:t>
        </w:r>
      </w:hyperlink>
      <w:r>
        <w:t xml:space="preserve"> ФГОС ВО: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8A297B" w:rsidRDefault="008A297B">
      <w:pPr>
        <w:pStyle w:val="ConsPlusNormal"/>
        <w:spacing w:before="220"/>
        <w:ind w:firstLine="540"/>
        <w:jc w:val="both"/>
      </w:pPr>
      <w:bookmarkStart w:id="3" w:name="P66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A297B" w:rsidRDefault="008A297B">
      <w:pPr>
        <w:pStyle w:val="ConsPlusNormal"/>
        <w:jc w:val="both"/>
      </w:pPr>
    </w:p>
    <w:p w:rsidR="008A297B" w:rsidRDefault="008A297B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исследований);</w:t>
      </w:r>
    </w:p>
    <w:p w:rsidR="008A297B" w:rsidRDefault="008A297B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08</w:t>
        </w:r>
      </w:hyperlink>
      <w:r>
        <w:t xml:space="preserve"> Финансы и экономика (в сферах: внутреннего и внешнего финансового контроля и аудита; финансового консультирования; управления рисками; организации закупок; исследования и анализа рынков продуктов, услуг и технологий; продвижения и организации продаж продуктов, услуг и технологий; управления проектами; контроллинга и информационно-аналитической поддержки управленческих решений; консалтинга);</w:t>
      </w:r>
    </w:p>
    <w:p w:rsidR="008A297B" w:rsidRDefault="008A297B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</w:t>
      </w:r>
      <w:r>
        <w:lastRenderedPageBreak/>
        <w:t>стратегического и тактического планирования и организации производства; логистики; организации сетей поставок).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8A297B" w:rsidRDefault="008A297B">
      <w:pPr>
        <w:pStyle w:val="ConsPlusNormal"/>
        <w:spacing w:before="220"/>
        <w:ind w:firstLine="540"/>
        <w:jc w:val="both"/>
      </w:pPr>
      <w:bookmarkStart w:id="4" w:name="P74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информационно-аналитический;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финансовый;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предпринимательский;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научно-исследовательский.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 xml:space="preserve">1.14. Программа бакалавриата, содержащая </w:t>
      </w:r>
      <w:hyperlink r:id="rId13" w:history="1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8A297B" w:rsidRDefault="008A297B">
      <w:pPr>
        <w:pStyle w:val="ConsPlusNormal"/>
        <w:jc w:val="both"/>
      </w:pPr>
    </w:p>
    <w:p w:rsidR="008A297B" w:rsidRDefault="008A297B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8A297B" w:rsidRDefault="008A297B">
      <w:pPr>
        <w:pStyle w:val="ConsPlusNormal"/>
        <w:jc w:val="both"/>
      </w:pPr>
    </w:p>
    <w:p w:rsidR="008A297B" w:rsidRDefault="008A297B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8A297B" w:rsidRDefault="008A297B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8A297B" w:rsidRDefault="008A297B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8A297B" w:rsidRDefault="008A297B">
      <w:pPr>
        <w:pStyle w:val="ConsPlusNormal"/>
        <w:spacing w:before="220"/>
        <w:ind w:firstLine="540"/>
        <w:jc w:val="both"/>
      </w:pPr>
      <w:hyperlink w:anchor="P10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8A297B" w:rsidRDefault="008A297B">
      <w:pPr>
        <w:pStyle w:val="ConsPlusNormal"/>
        <w:jc w:val="both"/>
      </w:pPr>
    </w:p>
    <w:p w:rsidR="008A297B" w:rsidRDefault="008A297B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8A297B" w:rsidRDefault="008A297B">
      <w:pPr>
        <w:pStyle w:val="ConsPlusNormal"/>
        <w:jc w:val="both"/>
      </w:pPr>
    </w:p>
    <w:p w:rsidR="008A297B" w:rsidRDefault="008A297B">
      <w:pPr>
        <w:pStyle w:val="ConsPlusNormal"/>
        <w:jc w:val="right"/>
      </w:pPr>
      <w:r>
        <w:t>Таблица</w:t>
      </w:r>
    </w:p>
    <w:p w:rsidR="008A297B" w:rsidRDefault="008A29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4"/>
        <w:gridCol w:w="3685"/>
        <w:gridCol w:w="3888"/>
      </w:tblGrid>
      <w:tr w:rsidR="008A297B">
        <w:tc>
          <w:tcPr>
            <w:tcW w:w="5139" w:type="dxa"/>
            <w:gridSpan w:val="2"/>
          </w:tcPr>
          <w:p w:rsidR="008A297B" w:rsidRDefault="008A297B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888" w:type="dxa"/>
          </w:tcPr>
          <w:p w:rsidR="008A297B" w:rsidRDefault="008A297B">
            <w:pPr>
              <w:pStyle w:val="ConsPlusNormal"/>
              <w:jc w:val="center"/>
            </w:pPr>
            <w:r>
              <w:t xml:space="preserve">Объем программы бакалавриата и ее </w:t>
            </w:r>
            <w:r>
              <w:lastRenderedPageBreak/>
              <w:t>блоков в з.е.</w:t>
            </w:r>
          </w:p>
        </w:tc>
      </w:tr>
      <w:tr w:rsidR="008A297B">
        <w:tc>
          <w:tcPr>
            <w:tcW w:w="1454" w:type="dxa"/>
          </w:tcPr>
          <w:p w:rsidR="008A297B" w:rsidRDefault="008A297B">
            <w:pPr>
              <w:pStyle w:val="ConsPlusNormal"/>
              <w:jc w:val="center"/>
            </w:pPr>
            <w:bookmarkStart w:id="5" w:name="P100"/>
            <w:bookmarkEnd w:id="5"/>
            <w:r>
              <w:lastRenderedPageBreak/>
              <w:t>Блок 1</w:t>
            </w:r>
          </w:p>
        </w:tc>
        <w:tc>
          <w:tcPr>
            <w:tcW w:w="3685" w:type="dxa"/>
            <w:vAlign w:val="center"/>
          </w:tcPr>
          <w:p w:rsidR="008A297B" w:rsidRDefault="008A297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88" w:type="dxa"/>
            <w:vAlign w:val="center"/>
          </w:tcPr>
          <w:p w:rsidR="008A297B" w:rsidRDefault="008A297B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8A297B">
        <w:tc>
          <w:tcPr>
            <w:tcW w:w="1454" w:type="dxa"/>
          </w:tcPr>
          <w:p w:rsidR="008A297B" w:rsidRDefault="008A297B">
            <w:pPr>
              <w:pStyle w:val="ConsPlusNormal"/>
              <w:jc w:val="center"/>
            </w:pPr>
            <w:bookmarkStart w:id="6" w:name="P103"/>
            <w:bookmarkEnd w:id="6"/>
            <w:r>
              <w:t>Блок 2</w:t>
            </w:r>
          </w:p>
        </w:tc>
        <w:tc>
          <w:tcPr>
            <w:tcW w:w="3685" w:type="dxa"/>
            <w:vAlign w:val="center"/>
          </w:tcPr>
          <w:p w:rsidR="008A297B" w:rsidRDefault="008A297B">
            <w:pPr>
              <w:pStyle w:val="ConsPlusNormal"/>
            </w:pPr>
            <w:r>
              <w:t>Практика</w:t>
            </w:r>
          </w:p>
        </w:tc>
        <w:tc>
          <w:tcPr>
            <w:tcW w:w="3888" w:type="dxa"/>
            <w:vAlign w:val="center"/>
          </w:tcPr>
          <w:p w:rsidR="008A297B" w:rsidRDefault="008A297B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8A297B">
        <w:tc>
          <w:tcPr>
            <w:tcW w:w="1454" w:type="dxa"/>
          </w:tcPr>
          <w:p w:rsidR="008A297B" w:rsidRDefault="008A297B">
            <w:pPr>
              <w:pStyle w:val="ConsPlusNormal"/>
              <w:jc w:val="center"/>
            </w:pPr>
            <w:bookmarkStart w:id="7" w:name="P106"/>
            <w:bookmarkEnd w:id="7"/>
            <w:r>
              <w:t>Блок 3</w:t>
            </w:r>
          </w:p>
        </w:tc>
        <w:tc>
          <w:tcPr>
            <w:tcW w:w="3685" w:type="dxa"/>
            <w:vAlign w:val="center"/>
          </w:tcPr>
          <w:p w:rsidR="008A297B" w:rsidRDefault="008A297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88" w:type="dxa"/>
            <w:vAlign w:val="center"/>
          </w:tcPr>
          <w:p w:rsidR="008A297B" w:rsidRDefault="008A297B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8A297B">
        <w:tc>
          <w:tcPr>
            <w:tcW w:w="5139" w:type="dxa"/>
            <w:gridSpan w:val="2"/>
            <w:vAlign w:val="center"/>
          </w:tcPr>
          <w:p w:rsidR="008A297B" w:rsidRDefault="008A297B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888" w:type="dxa"/>
            <w:vAlign w:val="center"/>
          </w:tcPr>
          <w:p w:rsidR="008A297B" w:rsidRDefault="008A297B">
            <w:pPr>
              <w:pStyle w:val="ConsPlusNormal"/>
              <w:jc w:val="center"/>
            </w:pPr>
            <w:r>
              <w:t>240</w:t>
            </w:r>
          </w:p>
        </w:tc>
      </w:tr>
    </w:tbl>
    <w:p w:rsidR="008A297B" w:rsidRDefault="008A297B">
      <w:pPr>
        <w:pStyle w:val="ConsPlusNormal"/>
        <w:jc w:val="both"/>
      </w:pPr>
    </w:p>
    <w:p w:rsidR="008A297B" w:rsidRDefault="008A297B">
      <w:pPr>
        <w:pStyle w:val="ConsPlusNormal"/>
        <w:ind w:firstLine="540"/>
        <w:jc w:val="both"/>
      </w:pPr>
      <w:bookmarkStart w:id="8" w:name="P112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0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0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8A297B" w:rsidRDefault="008A297B">
      <w:pPr>
        <w:pStyle w:val="ConsPlusNormal"/>
        <w:spacing w:before="220"/>
        <w:ind w:firstLine="540"/>
        <w:jc w:val="both"/>
      </w:pPr>
      <w:bookmarkStart w:id="9" w:name="P117"/>
      <w:bookmarkEnd w:id="9"/>
      <w:r>
        <w:t xml:space="preserve">2.4. В </w:t>
      </w:r>
      <w:hyperlink w:anchor="P103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7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2.6. Организация: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7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lastRenderedPageBreak/>
        <w:t>устанавливает объемы практик каждого типа.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2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0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30 процентов общего объема программы бакалавриата.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8A297B" w:rsidRDefault="008A297B">
      <w:pPr>
        <w:pStyle w:val="ConsPlusNormal"/>
        <w:jc w:val="both"/>
      </w:pPr>
    </w:p>
    <w:p w:rsidR="008A297B" w:rsidRDefault="008A297B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8A297B" w:rsidRDefault="008A297B">
      <w:pPr>
        <w:pStyle w:val="ConsPlusTitle"/>
        <w:jc w:val="center"/>
      </w:pPr>
      <w:r>
        <w:t>программы бакалавриата</w:t>
      </w:r>
    </w:p>
    <w:p w:rsidR="008A297B" w:rsidRDefault="008A297B">
      <w:pPr>
        <w:pStyle w:val="ConsPlusNormal"/>
        <w:jc w:val="both"/>
      </w:pPr>
    </w:p>
    <w:p w:rsidR="008A297B" w:rsidRDefault="008A297B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8A297B" w:rsidRDefault="008A29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7"/>
        <w:gridCol w:w="6236"/>
      </w:tblGrid>
      <w:tr w:rsidR="008A297B">
        <w:tc>
          <w:tcPr>
            <w:tcW w:w="2827" w:type="dxa"/>
          </w:tcPr>
          <w:p w:rsidR="008A297B" w:rsidRDefault="008A297B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8A297B" w:rsidRDefault="008A297B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8A297B">
        <w:tc>
          <w:tcPr>
            <w:tcW w:w="2827" w:type="dxa"/>
            <w:vAlign w:val="center"/>
          </w:tcPr>
          <w:p w:rsidR="008A297B" w:rsidRDefault="008A297B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8A297B" w:rsidRDefault="008A297B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A297B">
        <w:tc>
          <w:tcPr>
            <w:tcW w:w="2827" w:type="dxa"/>
            <w:vAlign w:val="center"/>
          </w:tcPr>
          <w:p w:rsidR="008A297B" w:rsidRDefault="008A297B">
            <w:pPr>
              <w:pStyle w:val="ConsPlusNormal"/>
            </w:pPr>
            <w:r>
              <w:lastRenderedPageBreak/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8A297B" w:rsidRDefault="008A297B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A297B">
        <w:tc>
          <w:tcPr>
            <w:tcW w:w="2827" w:type="dxa"/>
            <w:vAlign w:val="center"/>
          </w:tcPr>
          <w:p w:rsidR="008A297B" w:rsidRDefault="008A297B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8A297B" w:rsidRDefault="008A297B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8A297B">
        <w:tc>
          <w:tcPr>
            <w:tcW w:w="2827" w:type="dxa"/>
            <w:vAlign w:val="center"/>
          </w:tcPr>
          <w:p w:rsidR="008A297B" w:rsidRDefault="008A297B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8A297B" w:rsidRDefault="008A297B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A297B">
        <w:tc>
          <w:tcPr>
            <w:tcW w:w="2827" w:type="dxa"/>
            <w:vAlign w:val="center"/>
          </w:tcPr>
          <w:p w:rsidR="008A297B" w:rsidRDefault="008A297B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8A297B" w:rsidRDefault="008A297B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8A297B">
        <w:tc>
          <w:tcPr>
            <w:tcW w:w="2827" w:type="dxa"/>
            <w:vMerge w:val="restart"/>
            <w:vAlign w:val="center"/>
          </w:tcPr>
          <w:p w:rsidR="008A297B" w:rsidRDefault="008A297B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8A297B" w:rsidRDefault="008A297B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A297B">
        <w:tc>
          <w:tcPr>
            <w:tcW w:w="2827" w:type="dxa"/>
            <w:vMerge/>
          </w:tcPr>
          <w:p w:rsidR="008A297B" w:rsidRDefault="008A297B"/>
        </w:tc>
        <w:tc>
          <w:tcPr>
            <w:tcW w:w="6236" w:type="dxa"/>
            <w:vAlign w:val="center"/>
          </w:tcPr>
          <w:p w:rsidR="008A297B" w:rsidRDefault="008A297B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A297B">
        <w:tc>
          <w:tcPr>
            <w:tcW w:w="2827" w:type="dxa"/>
            <w:vAlign w:val="center"/>
          </w:tcPr>
          <w:p w:rsidR="008A297B" w:rsidRDefault="008A297B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vAlign w:val="center"/>
          </w:tcPr>
          <w:p w:rsidR="008A297B" w:rsidRDefault="008A297B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8A297B">
        <w:tc>
          <w:tcPr>
            <w:tcW w:w="2827" w:type="dxa"/>
            <w:vAlign w:val="center"/>
          </w:tcPr>
          <w:p w:rsidR="008A297B" w:rsidRDefault="008A297B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36" w:type="dxa"/>
            <w:vAlign w:val="center"/>
          </w:tcPr>
          <w:p w:rsidR="008A297B" w:rsidRDefault="008A297B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8A297B">
        <w:tc>
          <w:tcPr>
            <w:tcW w:w="2827" w:type="dxa"/>
            <w:vAlign w:val="center"/>
          </w:tcPr>
          <w:p w:rsidR="008A297B" w:rsidRDefault="008A297B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vAlign w:val="center"/>
          </w:tcPr>
          <w:p w:rsidR="008A297B" w:rsidRDefault="008A297B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8A297B">
        <w:tc>
          <w:tcPr>
            <w:tcW w:w="2827" w:type="dxa"/>
            <w:vAlign w:val="center"/>
          </w:tcPr>
          <w:p w:rsidR="008A297B" w:rsidRDefault="008A297B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vAlign w:val="center"/>
          </w:tcPr>
          <w:p w:rsidR="008A297B" w:rsidRDefault="008A297B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8A297B" w:rsidRDefault="008A297B">
      <w:pPr>
        <w:pStyle w:val="ConsPlusNormal"/>
        <w:jc w:val="both"/>
      </w:pPr>
    </w:p>
    <w:p w:rsidR="008A297B" w:rsidRDefault="008A297B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ОПК-1. Способен решать профессиональные задачи на основе знаний (на промежуточном уровне) экономической, организационной и управленческой теории;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ОПК-2. 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ОПК-3. 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lastRenderedPageBreak/>
        <w:t>ОПК-4. 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организаций;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ОПК-5. 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8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A297B" w:rsidRDefault="008A297B">
      <w:pPr>
        <w:pStyle w:val="ConsPlusNormal"/>
        <w:jc w:val="both"/>
      </w:pPr>
    </w:p>
    <w:p w:rsidR="008A297B" w:rsidRDefault="008A297B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8A297B" w:rsidRDefault="008A297B">
      <w:pPr>
        <w:pStyle w:val="ConsPlusNormal"/>
        <w:jc w:val="both"/>
      </w:pPr>
    </w:p>
    <w:p w:rsidR="008A297B" w:rsidRDefault="008A297B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6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4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lastRenderedPageBreak/>
        <w:t>3.7. Организация устанавливает в программе бакалавриата индикаторы достижения компетенций самостоятельно.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8A297B" w:rsidRDefault="008A297B">
      <w:pPr>
        <w:pStyle w:val="ConsPlusNormal"/>
        <w:jc w:val="both"/>
      </w:pPr>
    </w:p>
    <w:p w:rsidR="008A297B" w:rsidRDefault="008A297B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8A297B" w:rsidRDefault="008A297B">
      <w:pPr>
        <w:pStyle w:val="ConsPlusNormal"/>
        <w:jc w:val="both"/>
      </w:pPr>
    </w:p>
    <w:p w:rsidR="008A297B" w:rsidRDefault="008A297B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8A297B" w:rsidRDefault="008A297B">
      <w:pPr>
        <w:pStyle w:val="ConsPlusNormal"/>
        <w:jc w:val="both"/>
      </w:pPr>
    </w:p>
    <w:p w:rsidR="008A297B" w:rsidRDefault="008A297B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0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6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среды законодательству Российской Федерации &lt;6&gt;.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8A297B" w:rsidRDefault="008A297B">
      <w:pPr>
        <w:pStyle w:val="ConsPlusNormal"/>
        <w:jc w:val="both"/>
      </w:pPr>
    </w:p>
    <w:p w:rsidR="008A297B" w:rsidRDefault="008A297B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8A297B" w:rsidRDefault="008A297B">
      <w:pPr>
        <w:pStyle w:val="ConsPlusNormal"/>
        <w:jc w:val="both"/>
      </w:pPr>
    </w:p>
    <w:p w:rsidR="008A297B" w:rsidRDefault="008A297B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A297B" w:rsidRDefault="008A297B">
      <w:pPr>
        <w:pStyle w:val="ConsPlusNormal"/>
        <w:jc w:val="both"/>
      </w:pPr>
    </w:p>
    <w:p w:rsidR="008A297B" w:rsidRDefault="008A297B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 xml:space="preserve">4.4.1. Реализация программы бакалавриата обеспечивается педагогическими работниками Организации, а также лицами, привлекаемыми к реализации программы бакалавриата на иных </w:t>
      </w:r>
      <w:r>
        <w:lastRenderedPageBreak/>
        <w:t>условиях.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8A297B" w:rsidRDefault="008A297B">
      <w:pPr>
        <w:pStyle w:val="ConsPlusNormal"/>
        <w:jc w:val="both"/>
      </w:pPr>
    </w:p>
    <w:p w:rsidR="008A297B" w:rsidRDefault="008A297B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8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8A297B" w:rsidRDefault="008A297B">
      <w:pPr>
        <w:pStyle w:val="ConsPlusNormal"/>
        <w:jc w:val="both"/>
      </w:pPr>
    </w:p>
    <w:p w:rsidR="008A297B" w:rsidRDefault="008A297B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</w:t>
      </w:r>
      <w:r>
        <w:lastRenderedPageBreak/>
        <w:t>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8A297B" w:rsidRDefault="008A297B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8A297B" w:rsidRDefault="008A297B">
      <w:pPr>
        <w:pStyle w:val="ConsPlusNormal"/>
        <w:jc w:val="both"/>
      </w:pPr>
    </w:p>
    <w:p w:rsidR="008A297B" w:rsidRDefault="008A297B">
      <w:pPr>
        <w:pStyle w:val="ConsPlusNormal"/>
        <w:jc w:val="both"/>
      </w:pPr>
    </w:p>
    <w:p w:rsidR="008A297B" w:rsidRDefault="008A297B">
      <w:pPr>
        <w:pStyle w:val="ConsPlusNormal"/>
        <w:jc w:val="both"/>
      </w:pPr>
    </w:p>
    <w:p w:rsidR="008A297B" w:rsidRDefault="008A297B">
      <w:pPr>
        <w:pStyle w:val="ConsPlusNormal"/>
        <w:jc w:val="both"/>
      </w:pPr>
    </w:p>
    <w:p w:rsidR="008A297B" w:rsidRDefault="008A297B">
      <w:pPr>
        <w:pStyle w:val="ConsPlusNormal"/>
        <w:jc w:val="both"/>
      </w:pPr>
    </w:p>
    <w:p w:rsidR="008A297B" w:rsidRDefault="008A297B">
      <w:pPr>
        <w:pStyle w:val="ConsPlusNormal"/>
        <w:jc w:val="right"/>
        <w:outlineLvl w:val="1"/>
      </w:pPr>
      <w:r>
        <w:t>Приложение</w:t>
      </w:r>
    </w:p>
    <w:p w:rsidR="008A297B" w:rsidRDefault="008A297B">
      <w:pPr>
        <w:pStyle w:val="ConsPlusNormal"/>
        <w:jc w:val="right"/>
      </w:pPr>
      <w:r>
        <w:t>к федеральному государственному</w:t>
      </w:r>
    </w:p>
    <w:p w:rsidR="008A297B" w:rsidRDefault="008A297B">
      <w:pPr>
        <w:pStyle w:val="ConsPlusNormal"/>
        <w:jc w:val="right"/>
      </w:pPr>
      <w:r>
        <w:t>образовательному стандарту высшего</w:t>
      </w:r>
    </w:p>
    <w:p w:rsidR="008A297B" w:rsidRDefault="008A297B">
      <w:pPr>
        <w:pStyle w:val="ConsPlusNormal"/>
        <w:jc w:val="right"/>
      </w:pPr>
      <w:r>
        <w:t>образования - бакалавриат</w:t>
      </w:r>
    </w:p>
    <w:p w:rsidR="008A297B" w:rsidRDefault="008A297B">
      <w:pPr>
        <w:pStyle w:val="ConsPlusNormal"/>
        <w:jc w:val="right"/>
      </w:pPr>
      <w:r>
        <w:t>по направлению подготовки 38.03.02</w:t>
      </w:r>
    </w:p>
    <w:p w:rsidR="008A297B" w:rsidRDefault="008A297B">
      <w:pPr>
        <w:pStyle w:val="ConsPlusNormal"/>
        <w:jc w:val="right"/>
      </w:pPr>
      <w:r>
        <w:t>Менеджмент, утвержденному приказом</w:t>
      </w:r>
    </w:p>
    <w:p w:rsidR="008A297B" w:rsidRDefault="008A297B">
      <w:pPr>
        <w:pStyle w:val="ConsPlusNormal"/>
        <w:jc w:val="right"/>
      </w:pPr>
      <w:r>
        <w:t>утвержденному приказом</w:t>
      </w:r>
    </w:p>
    <w:p w:rsidR="008A297B" w:rsidRDefault="008A297B">
      <w:pPr>
        <w:pStyle w:val="ConsPlusNormal"/>
        <w:jc w:val="right"/>
      </w:pPr>
      <w:r>
        <w:t>Министерства науки и высшего</w:t>
      </w:r>
    </w:p>
    <w:p w:rsidR="008A297B" w:rsidRDefault="008A297B">
      <w:pPr>
        <w:pStyle w:val="ConsPlusNormal"/>
        <w:jc w:val="right"/>
      </w:pPr>
      <w:r>
        <w:t>образования Российской Федерации</w:t>
      </w:r>
    </w:p>
    <w:p w:rsidR="008A297B" w:rsidRDefault="008A297B">
      <w:pPr>
        <w:pStyle w:val="ConsPlusNormal"/>
        <w:jc w:val="right"/>
      </w:pPr>
      <w:r>
        <w:t>от 12 августа 2020 г. N 970</w:t>
      </w:r>
    </w:p>
    <w:p w:rsidR="008A297B" w:rsidRDefault="008A297B">
      <w:pPr>
        <w:pStyle w:val="ConsPlusNormal"/>
        <w:jc w:val="both"/>
      </w:pPr>
    </w:p>
    <w:p w:rsidR="008A297B" w:rsidRDefault="008A297B">
      <w:pPr>
        <w:pStyle w:val="ConsPlusTitle"/>
        <w:jc w:val="center"/>
      </w:pPr>
      <w:bookmarkStart w:id="10" w:name="P258"/>
      <w:bookmarkEnd w:id="10"/>
      <w:r>
        <w:t>ПЕРЕЧЕНЬ</w:t>
      </w:r>
    </w:p>
    <w:p w:rsidR="008A297B" w:rsidRDefault="008A297B">
      <w:pPr>
        <w:pStyle w:val="ConsPlusTitle"/>
        <w:jc w:val="center"/>
      </w:pPr>
      <w:r>
        <w:t>ПРОФЕССИОНАЛЬНЫХ СТАНДАРТОВ, СООТВЕТСТВУЮЩИХ</w:t>
      </w:r>
    </w:p>
    <w:p w:rsidR="008A297B" w:rsidRDefault="008A297B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8A297B" w:rsidRDefault="008A297B">
      <w:pPr>
        <w:pStyle w:val="ConsPlusTitle"/>
        <w:jc w:val="center"/>
      </w:pPr>
      <w:r>
        <w:t>ПРОГРАММУ БАКАЛАВРИАТА ПО НАПРАВЛЕНИЮ ПОДГОТОВКИ</w:t>
      </w:r>
    </w:p>
    <w:p w:rsidR="008A297B" w:rsidRDefault="008A297B">
      <w:pPr>
        <w:pStyle w:val="ConsPlusTitle"/>
        <w:jc w:val="center"/>
      </w:pPr>
      <w:r>
        <w:t>38.03.02 МЕНЕДЖМЕНТ</w:t>
      </w:r>
    </w:p>
    <w:p w:rsidR="008A297B" w:rsidRDefault="008A29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1928"/>
        <w:gridCol w:w="6406"/>
      </w:tblGrid>
      <w:tr w:rsidR="008A297B">
        <w:tc>
          <w:tcPr>
            <w:tcW w:w="696" w:type="dxa"/>
          </w:tcPr>
          <w:p w:rsidR="008A297B" w:rsidRDefault="008A29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8A297B" w:rsidRDefault="008A297B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:rsidR="008A297B" w:rsidRDefault="008A297B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8A297B" w:rsidRDefault="008A297B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8A297B">
        <w:tc>
          <w:tcPr>
            <w:tcW w:w="9030" w:type="dxa"/>
            <w:gridSpan w:val="3"/>
          </w:tcPr>
          <w:p w:rsidR="008A297B" w:rsidRDefault="008A297B">
            <w:pPr>
              <w:pStyle w:val="ConsPlusNormal"/>
              <w:jc w:val="center"/>
              <w:outlineLvl w:val="2"/>
            </w:pPr>
            <w:hyperlink r:id="rId19" w:history="1">
              <w:r>
                <w:rPr>
                  <w:color w:val="0000FF"/>
                </w:rPr>
                <w:t>08</w:t>
              </w:r>
            </w:hyperlink>
            <w:r>
              <w:t xml:space="preserve"> Финансы и экономика</w:t>
            </w:r>
          </w:p>
        </w:tc>
      </w:tr>
      <w:tr w:rsidR="008A297B">
        <w:tc>
          <w:tcPr>
            <w:tcW w:w="696" w:type="dxa"/>
            <w:vAlign w:val="center"/>
          </w:tcPr>
          <w:p w:rsidR="008A297B" w:rsidRDefault="008A297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vAlign w:val="center"/>
          </w:tcPr>
          <w:p w:rsidR="008A297B" w:rsidRDefault="008A297B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6406" w:type="dxa"/>
            <w:vAlign w:val="center"/>
          </w:tcPr>
          <w:p w:rsidR="008A297B" w:rsidRDefault="008A297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внутреннему контролю (внутренний контролер)", утвержденный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8A297B">
        <w:tc>
          <w:tcPr>
            <w:tcW w:w="696" w:type="dxa"/>
            <w:vAlign w:val="center"/>
          </w:tcPr>
          <w:p w:rsidR="008A297B" w:rsidRDefault="008A297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vAlign w:val="center"/>
          </w:tcPr>
          <w:p w:rsidR="008A297B" w:rsidRDefault="008A297B">
            <w:pPr>
              <w:pStyle w:val="ConsPlusNormal"/>
              <w:jc w:val="center"/>
            </w:pPr>
            <w:r>
              <w:t>08.008</w:t>
            </w:r>
          </w:p>
        </w:tc>
        <w:tc>
          <w:tcPr>
            <w:tcW w:w="6406" w:type="dxa"/>
            <w:vAlign w:val="center"/>
          </w:tcPr>
          <w:p w:rsidR="008A297B" w:rsidRDefault="008A297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консультированию", утвержденный приказом Министерства труда и социальной защиты Российской Федерации от 19 марта 2015 г. N </w:t>
            </w:r>
            <w:r>
              <w:lastRenderedPageBreak/>
              <w:t>167н (зарегистрирован Министерством юстиции Российской Федерации 9 апреля 2015 г., регистрационный N 36805)</w:t>
            </w:r>
          </w:p>
        </w:tc>
      </w:tr>
      <w:tr w:rsidR="008A297B">
        <w:tc>
          <w:tcPr>
            <w:tcW w:w="696" w:type="dxa"/>
            <w:vAlign w:val="center"/>
          </w:tcPr>
          <w:p w:rsidR="008A297B" w:rsidRDefault="008A297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8" w:type="dxa"/>
            <w:vAlign w:val="center"/>
          </w:tcPr>
          <w:p w:rsidR="008A297B" w:rsidRDefault="008A297B">
            <w:pPr>
              <w:pStyle w:val="ConsPlusNormal"/>
              <w:jc w:val="center"/>
            </w:pPr>
            <w:r>
              <w:t>08.010</w:t>
            </w:r>
          </w:p>
        </w:tc>
        <w:tc>
          <w:tcPr>
            <w:tcW w:w="6406" w:type="dxa"/>
            <w:vAlign w:val="center"/>
          </w:tcPr>
          <w:p w:rsidR="008A297B" w:rsidRDefault="008A297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"Внутренний аудитор", утвержденный приказом Министерства труда и социальной защиты Российской Федерации от 24 июня 2015 г. N 398н (зарегистрирован Министерством юстиции Российской Федерации 29 июля 2015 г., регистрационный N 38251)</w:t>
            </w:r>
          </w:p>
        </w:tc>
      </w:tr>
      <w:tr w:rsidR="008A297B">
        <w:tc>
          <w:tcPr>
            <w:tcW w:w="696" w:type="dxa"/>
            <w:vAlign w:val="center"/>
          </w:tcPr>
          <w:p w:rsidR="008A297B" w:rsidRDefault="008A297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vAlign w:val="center"/>
          </w:tcPr>
          <w:p w:rsidR="008A297B" w:rsidRDefault="008A297B">
            <w:pPr>
              <w:pStyle w:val="ConsPlusNormal"/>
              <w:jc w:val="center"/>
            </w:pPr>
            <w:r>
              <w:t>08.018</w:t>
            </w:r>
          </w:p>
        </w:tc>
        <w:tc>
          <w:tcPr>
            <w:tcW w:w="6406" w:type="dxa"/>
            <w:vAlign w:val="center"/>
          </w:tcPr>
          <w:p w:rsidR="008A297B" w:rsidRDefault="008A297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рисками", утвержденный приказом Министерства труда и социальной защиты Российской Федерации от 30 августа 2018 г. N 564н (зарегистрирован Министерством юстиции Российской Федерации 17 сентября 2018 г., регистрационный N 52177)</w:t>
            </w:r>
          </w:p>
        </w:tc>
      </w:tr>
      <w:tr w:rsidR="008A297B">
        <w:tc>
          <w:tcPr>
            <w:tcW w:w="696" w:type="dxa"/>
            <w:vAlign w:val="center"/>
          </w:tcPr>
          <w:p w:rsidR="008A297B" w:rsidRDefault="008A297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vAlign w:val="center"/>
          </w:tcPr>
          <w:p w:rsidR="008A297B" w:rsidRDefault="008A297B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6406" w:type="dxa"/>
            <w:vAlign w:val="center"/>
          </w:tcPr>
          <w:p w:rsidR="008A297B" w:rsidRDefault="008A297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"Аудитор", утвержденный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</w:t>
            </w:r>
          </w:p>
        </w:tc>
      </w:tr>
      <w:tr w:rsidR="008A297B">
        <w:tc>
          <w:tcPr>
            <w:tcW w:w="696" w:type="dxa"/>
            <w:vAlign w:val="center"/>
          </w:tcPr>
          <w:p w:rsidR="008A297B" w:rsidRDefault="008A297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vAlign w:val="center"/>
          </w:tcPr>
          <w:p w:rsidR="008A297B" w:rsidRDefault="008A297B">
            <w:pPr>
              <w:pStyle w:val="ConsPlusNormal"/>
              <w:jc w:val="center"/>
            </w:pPr>
            <w:r>
              <w:t>08.024</w:t>
            </w:r>
          </w:p>
        </w:tc>
        <w:tc>
          <w:tcPr>
            <w:tcW w:w="6406" w:type="dxa"/>
            <w:vAlign w:val="center"/>
          </w:tcPr>
          <w:p w:rsidR="008A297B" w:rsidRDefault="008A297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"Эксперт в сфере закупок", утвержденный приказом Министерства труда и социальной защиты Российской Федерации от 10 сентября 2015 г. N 626н (зарегистрирован Министерством юстиции Российской Федерации 9 октября 2015 г., регистрационный N 39275)</w:t>
            </w:r>
          </w:p>
        </w:tc>
      </w:tr>
      <w:tr w:rsidR="008A297B">
        <w:tc>
          <w:tcPr>
            <w:tcW w:w="696" w:type="dxa"/>
            <w:vAlign w:val="center"/>
          </w:tcPr>
          <w:p w:rsidR="008A297B" w:rsidRDefault="008A297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vAlign w:val="center"/>
          </w:tcPr>
          <w:p w:rsidR="008A297B" w:rsidRDefault="008A297B">
            <w:pPr>
              <w:pStyle w:val="ConsPlusNormal"/>
              <w:jc w:val="center"/>
            </w:pPr>
            <w:r>
              <w:t>08.026</w:t>
            </w:r>
          </w:p>
        </w:tc>
        <w:tc>
          <w:tcPr>
            <w:tcW w:w="6406" w:type="dxa"/>
            <w:vAlign w:val="center"/>
          </w:tcPr>
          <w:p w:rsidR="008A297B" w:rsidRDefault="008A297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сфере закупок", утвержденный приказом Министерства труда и социальной защиты Российской Федерации от 10 сентября 2015 г. N 625н (зарегистрирован Министерством юстиции Российской Федерации 7 октября 2015 г., регистрационный N 39210)</w:t>
            </w:r>
          </w:p>
        </w:tc>
      </w:tr>
      <w:tr w:rsidR="008A297B">
        <w:tc>
          <w:tcPr>
            <w:tcW w:w="9030" w:type="dxa"/>
            <w:gridSpan w:val="3"/>
          </w:tcPr>
          <w:p w:rsidR="008A297B" w:rsidRDefault="008A297B">
            <w:pPr>
              <w:pStyle w:val="ConsPlusNormal"/>
              <w:jc w:val="center"/>
              <w:outlineLvl w:val="2"/>
            </w:pPr>
            <w:hyperlink r:id="rId27" w:history="1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</w:t>
            </w:r>
          </w:p>
        </w:tc>
      </w:tr>
      <w:tr w:rsidR="008A297B">
        <w:tc>
          <w:tcPr>
            <w:tcW w:w="696" w:type="dxa"/>
            <w:vAlign w:val="center"/>
          </w:tcPr>
          <w:p w:rsidR="008A297B" w:rsidRDefault="008A297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vAlign w:val="center"/>
          </w:tcPr>
          <w:p w:rsidR="008A297B" w:rsidRDefault="008A297B">
            <w:pPr>
              <w:pStyle w:val="ConsPlusNormal"/>
              <w:jc w:val="center"/>
            </w:pPr>
            <w:r>
              <w:t>28.002</w:t>
            </w:r>
          </w:p>
        </w:tc>
        <w:tc>
          <w:tcPr>
            <w:tcW w:w="6406" w:type="dxa"/>
            <w:vAlign w:val="center"/>
          </w:tcPr>
          <w:p w:rsidR="008A297B" w:rsidRDefault="008A297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контроллингу машиностроительных организаций", утвержденный приказом Министерства труда и социальной защиты Российской Федерации от 7 сентября 2015 г. N 595н (зарегистрирован Министерством юстиции Российской Федерации 23 октября 2015 г., регистрационный N 38979)</w:t>
            </w:r>
          </w:p>
        </w:tc>
      </w:tr>
      <w:tr w:rsidR="008A297B">
        <w:tc>
          <w:tcPr>
            <w:tcW w:w="9030" w:type="dxa"/>
            <w:gridSpan w:val="3"/>
          </w:tcPr>
          <w:p w:rsidR="008A297B" w:rsidRDefault="008A297B">
            <w:pPr>
              <w:pStyle w:val="ConsPlusNormal"/>
              <w:jc w:val="center"/>
              <w:outlineLvl w:val="2"/>
            </w:pPr>
            <w:hyperlink r:id="rId29" w:history="1">
              <w:r>
                <w:rPr>
                  <w:color w:val="0000FF"/>
                </w:rPr>
                <w:t>31</w:t>
              </w:r>
            </w:hyperlink>
            <w:r>
              <w:t xml:space="preserve"> Автомобилестроение</w:t>
            </w:r>
          </w:p>
        </w:tc>
      </w:tr>
      <w:tr w:rsidR="008A297B">
        <w:tc>
          <w:tcPr>
            <w:tcW w:w="696" w:type="dxa"/>
            <w:vAlign w:val="center"/>
          </w:tcPr>
          <w:p w:rsidR="008A297B" w:rsidRDefault="008A297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vAlign w:val="center"/>
          </w:tcPr>
          <w:p w:rsidR="008A297B" w:rsidRDefault="008A297B">
            <w:pPr>
              <w:pStyle w:val="ConsPlusNormal"/>
              <w:jc w:val="center"/>
            </w:pPr>
            <w:r>
              <w:t>31.012</w:t>
            </w:r>
          </w:p>
        </w:tc>
        <w:tc>
          <w:tcPr>
            <w:tcW w:w="6406" w:type="dxa"/>
            <w:vAlign w:val="center"/>
          </w:tcPr>
          <w:p w:rsidR="008A297B" w:rsidRDefault="008A297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исследованию и анализу рынка автомобилестроения", утвержденный приказом Министерства труда и социальной защиты Российской Федерации от 13 октября 2014 г. N 707н (зарегистрирован Министерством юстиции Российской Федерации 11 ноября 2014 г., регистрационный N 34639),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A297B">
        <w:tc>
          <w:tcPr>
            <w:tcW w:w="696" w:type="dxa"/>
            <w:vAlign w:val="center"/>
          </w:tcPr>
          <w:p w:rsidR="008A297B" w:rsidRDefault="008A297B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928" w:type="dxa"/>
            <w:vAlign w:val="center"/>
          </w:tcPr>
          <w:p w:rsidR="008A297B" w:rsidRDefault="008A297B">
            <w:pPr>
              <w:pStyle w:val="ConsPlusNormal"/>
              <w:jc w:val="center"/>
            </w:pPr>
            <w:r>
              <w:t>31.018</w:t>
            </w:r>
          </w:p>
        </w:tc>
        <w:tc>
          <w:tcPr>
            <w:tcW w:w="6406" w:type="dxa"/>
            <w:vAlign w:val="center"/>
          </w:tcPr>
          <w:p w:rsidR="008A297B" w:rsidRDefault="008A297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"Логист автомобилестроения", утвержденный приказом Министерства труда и социальной защиты Российской Федерации от 14 октября 2014 г. N 721н (зарегистрирован Министерством юстиции Российской Федерации 21 ноября 2014 г., регистрационный N 34821)</w:t>
            </w:r>
          </w:p>
        </w:tc>
      </w:tr>
      <w:tr w:rsidR="008A297B">
        <w:tc>
          <w:tcPr>
            <w:tcW w:w="9030" w:type="dxa"/>
            <w:gridSpan w:val="3"/>
          </w:tcPr>
          <w:p w:rsidR="008A297B" w:rsidRDefault="008A297B">
            <w:pPr>
              <w:pStyle w:val="ConsPlusNormal"/>
              <w:jc w:val="center"/>
              <w:outlineLvl w:val="2"/>
            </w:pPr>
            <w:hyperlink r:id="rId32" w:history="1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8A297B">
        <w:tc>
          <w:tcPr>
            <w:tcW w:w="696" w:type="dxa"/>
            <w:vAlign w:val="center"/>
          </w:tcPr>
          <w:p w:rsidR="008A297B" w:rsidRDefault="008A297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vAlign w:val="center"/>
          </w:tcPr>
          <w:p w:rsidR="008A297B" w:rsidRDefault="008A297B">
            <w:pPr>
              <w:pStyle w:val="ConsPlusNormal"/>
              <w:jc w:val="center"/>
            </w:pPr>
            <w:r>
              <w:t>40.033</w:t>
            </w:r>
          </w:p>
        </w:tc>
        <w:tc>
          <w:tcPr>
            <w:tcW w:w="6406" w:type="dxa"/>
            <w:vAlign w:val="center"/>
          </w:tcPr>
          <w:p w:rsidR="008A297B" w:rsidRDefault="008A297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стратегическому и тактическому планированию и организации производства", утвержденный приказом Министерства труда и социальной защиты Российской Федерации от 8 сентября 2014 г. N 609н (зарегистрирован Министерством юстиции Российской Федерации 30 сентября 2014 г., регистрационный N 34197),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A297B">
        <w:tc>
          <w:tcPr>
            <w:tcW w:w="696" w:type="dxa"/>
            <w:vAlign w:val="center"/>
          </w:tcPr>
          <w:p w:rsidR="008A297B" w:rsidRDefault="008A297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vAlign w:val="center"/>
          </w:tcPr>
          <w:p w:rsidR="008A297B" w:rsidRDefault="008A297B">
            <w:pPr>
              <w:pStyle w:val="ConsPlusNormal"/>
              <w:jc w:val="center"/>
            </w:pPr>
            <w:r>
              <w:t>40.049</w:t>
            </w:r>
          </w:p>
        </w:tc>
        <w:tc>
          <w:tcPr>
            <w:tcW w:w="6406" w:type="dxa"/>
            <w:vAlign w:val="center"/>
          </w:tcPr>
          <w:p w:rsidR="008A297B" w:rsidRDefault="008A297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логистике на транспорте", утвержденный приказом Министерства труда и социальной защиты Российской Федерации от 8 сентября 2014 г. N 616н (зарегистрирован Министерством юстиции Российской Федерации 26 сентября 2014 г., регистрационный N 34134),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A297B">
        <w:tc>
          <w:tcPr>
            <w:tcW w:w="696" w:type="dxa"/>
            <w:vAlign w:val="center"/>
          </w:tcPr>
          <w:p w:rsidR="008A297B" w:rsidRDefault="008A297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vAlign w:val="center"/>
          </w:tcPr>
          <w:p w:rsidR="008A297B" w:rsidRDefault="008A297B">
            <w:pPr>
              <w:pStyle w:val="ConsPlusNormal"/>
              <w:jc w:val="center"/>
            </w:pPr>
            <w:r>
              <w:t>40.084</w:t>
            </w:r>
          </w:p>
        </w:tc>
        <w:tc>
          <w:tcPr>
            <w:tcW w:w="6406" w:type="dxa"/>
            <w:vAlign w:val="center"/>
          </w:tcPr>
          <w:p w:rsidR="008A297B" w:rsidRDefault="008A297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сетей поставок машиностроительных организаций", утвержденный приказом Министерства труда и социальной защиты Российской Федерации от 25 декабря 2014 г. N 1142н (зарегистрирован Министерством юстиции Российской Федерации 4 февраля 2015 г., регистрационный N 35868)</w:t>
            </w:r>
          </w:p>
        </w:tc>
      </w:tr>
    </w:tbl>
    <w:p w:rsidR="008A297B" w:rsidRDefault="008A297B">
      <w:pPr>
        <w:pStyle w:val="ConsPlusNormal"/>
        <w:jc w:val="both"/>
      </w:pPr>
    </w:p>
    <w:p w:rsidR="008A297B" w:rsidRDefault="008A297B">
      <w:pPr>
        <w:pStyle w:val="ConsPlusNormal"/>
        <w:jc w:val="both"/>
      </w:pPr>
    </w:p>
    <w:p w:rsidR="008A297B" w:rsidRDefault="008A2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0BBD" w:rsidRDefault="000D0BBD">
      <w:bookmarkStart w:id="11" w:name="_GoBack"/>
      <w:bookmarkEnd w:id="11"/>
    </w:p>
    <w:sectPr w:rsidR="000D0BBD" w:rsidSect="002F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7B"/>
    <w:rsid w:val="000D0BBD"/>
    <w:rsid w:val="008A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12164-1B85-4005-9ED9-70C1DA98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2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2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38745E7C7AC98967A8772C135F3143A2A9E9E27B68DBE19EF4D63B1EEBA265D889740908C37E0D05E18A3244B0F6CB76DA7D26E5FA8CEAVFb2K" TargetMode="External"/><Relationship Id="rId13" Type="http://schemas.openxmlformats.org/officeDocument/2006/relationships/hyperlink" Target="consultantplus://offline/ref=A538745E7C7AC98967A8772C135F3143A8A2E3EE796686EB96ADDA3919E4FD72DFC0780808C37C0A07BE8F2755E8FAC96BC4783DF9F88EVEb9K" TargetMode="External"/><Relationship Id="rId18" Type="http://schemas.openxmlformats.org/officeDocument/2006/relationships/hyperlink" Target="consultantplus://offline/ref=A538745E7C7AC98967A8772C135F3143A2A6E9E67D6ADBE19EF4D63B1EEBA265D889740908C3750D0BE18A3244B0F6CB76DA7D26E5FA8CEAVFb2K" TargetMode="External"/><Relationship Id="rId26" Type="http://schemas.openxmlformats.org/officeDocument/2006/relationships/hyperlink" Target="consultantplus://offline/ref=A538745E7C7AC98967A8772C135F3143A0A9EDE47E65DBE19EF4D63B1EEBA265D889740908C37C0905E18A3244B0F6CB76DA7D26E5FA8CEAVFb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38745E7C7AC98967A8772C135F3143A0A6E2E47965DBE19EF4D63B1EEBA265D889740908C37C0905E18A3244B0F6CB76DA7D26E5FA8CEAVFb2K" TargetMode="External"/><Relationship Id="rId34" Type="http://schemas.openxmlformats.org/officeDocument/2006/relationships/hyperlink" Target="consultantplus://offline/ref=A538745E7C7AC98967A8772C135F3143A3A0EBE07C65DBE19EF4D63B1EEBA265D889740908C37C0905E18A3244B0F6CB76DA7D26E5FA8CEAVFb2K" TargetMode="External"/><Relationship Id="rId7" Type="http://schemas.openxmlformats.org/officeDocument/2006/relationships/hyperlink" Target="consultantplus://offline/ref=A538745E7C7AC98967A8772C135F3143A3A3E8E2796ADBE19EF4D63B1EEBA265D889740908C37C080FE18A3244B0F6CB76DA7D26E5FA8CEAVFb2K" TargetMode="External"/><Relationship Id="rId12" Type="http://schemas.openxmlformats.org/officeDocument/2006/relationships/hyperlink" Target="consultantplus://offline/ref=A538745E7C7AC98967A8772C135F3143A3A0EEE17B6DDBE19EF4D63B1EEBA265D889740908C37D080AE18A3244B0F6CB76DA7D26E5FA8CEAVFb2K" TargetMode="External"/><Relationship Id="rId17" Type="http://schemas.openxmlformats.org/officeDocument/2006/relationships/hyperlink" Target="consultantplus://offline/ref=A538745E7C7AC98967A8772C135F3143A2A6E9E77A6DDBE19EF4D63B1EEBA265CA892C0509C0620909F4DC6302VEb4K" TargetMode="External"/><Relationship Id="rId25" Type="http://schemas.openxmlformats.org/officeDocument/2006/relationships/hyperlink" Target="consultantplus://offline/ref=A538745E7C7AC98967A8772C135F3143A0A9EDE27B6BDBE19EF4D63B1EEBA265D889740908C37C080CE18A3244B0F6CB76DA7D26E5FA8CEAVFb2K" TargetMode="External"/><Relationship Id="rId33" Type="http://schemas.openxmlformats.org/officeDocument/2006/relationships/hyperlink" Target="consultantplus://offline/ref=A538745E7C7AC98967A8772C135F3143A3A0EBE07F6CDBE19EF4D63B1EEBA265D889740908C37C080CE18A3244B0F6CB76DA7D26E5FA8CEAVFb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38745E7C7AC98967A8772C135F3143A2A6E2EF7E6EDBE19EF4D63B1EEBA265CA892C0509C0620909F4DC6302VEb4K" TargetMode="External"/><Relationship Id="rId20" Type="http://schemas.openxmlformats.org/officeDocument/2006/relationships/hyperlink" Target="consultantplus://offline/ref=A538745E7C7AC98967A8772C135F3143A0A6E3E07B69DBE19EF4D63B1EEBA265D889740908C37C0905E18A3244B0F6CB76DA7D26E5FA8CEAVFb2K" TargetMode="External"/><Relationship Id="rId29" Type="http://schemas.openxmlformats.org/officeDocument/2006/relationships/hyperlink" Target="consultantplus://offline/ref=A538745E7C7AC98967A8772C135F3143A3A0EEE17B6DDBE19EF4D63B1EEBA265D889740908C37D080CE18A3244B0F6CB76DA7D26E5FA8CEAVFb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38745E7C7AC98967A8772C135F3143A2A3E8E0796BDBE19EF4D63B1EEBA265D889740908C37C0E0EE18A3244B0F6CB76DA7D26E5FA8CEAVFb2K" TargetMode="External"/><Relationship Id="rId11" Type="http://schemas.openxmlformats.org/officeDocument/2006/relationships/hyperlink" Target="consultantplus://offline/ref=A538745E7C7AC98967A8772C135F3143A3A0EEE17B6DDBE19EF4D63B1EEBA265D889740908C37C0F08E18A3244B0F6CB76DA7D26E5FA8CEAVFb2K" TargetMode="External"/><Relationship Id="rId24" Type="http://schemas.openxmlformats.org/officeDocument/2006/relationships/hyperlink" Target="consultantplus://offline/ref=A538745E7C7AC98967A8772C135F3143A0A9E3E27A64DBE19EF4D63B1EEBA265D889740908C37C0905E18A3244B0F6CB76DA7D26E5FA8CEAVFb2K" TargetMode="External"/><Relationship Id="rId32" Type="http://schemas.openxmlformats.org/officeDocument/2006/relationships/hyperlink" Target="consultantplus://offline/ref=A538745E7C7AC98967A8772C135F3143A3A0EEE17B6DDBE19EF4D63B1EEBA265D889740908C37D080AE18A3244B0F6CB76DA7D26E5FA8CEAVFb2K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A538745E7C7AC98967A8772C135F3143A2A9EBE67F69DBE19EF4D63B1EEBA265D889740908C37C0C05E18A3244B0F6CB76DA7D26E5FA8CEAVFb2K" TargetMode="External"/><Relationship Id="rId15" Type="http://schemas.openxmlformats.org/officeDocument/2006/relationships/hyperlink" Target="consultantplus://offline/ref=A538745E7C7AC98967A8772C135F3143A0A5ECEF7E6DDBE19EF4D63B1EEBA265CA892C0509C0620909F4DC6302VEb4K" TargetMode="External"/><Relationship Id="rId23" Type="http://schemas.openxmlformats.org/officeDocument/2006/relationships/hyperlink" Target="consultantplus://offline/ref=A538745E7C7AC98967A8772C135F3143A2A1EDE7796CDBE19EF4D63B1EEBA265D889740908C37C080CE18A3244B0F6CB76DA7D26E5FA8CEAVFb2K" TargetMode="External"/><Relationship Id="rId28" Type="http://schemas.openxmlformats.org/officeDocument/2006/relationships/hyperlink" Target="consultantplus://offline/ref=A538745E7C7AC98967A8772C135F3143A0A9ECEE7D64DBE19EF4D63B1EEBA265D889740908C37C0905E18A3244B0F6CB76DA7D26E5FA8CEAVFb2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538745E7C7AC98967A8772C135F3143A3A0EEE17B6DDBE19EF4D63B1EEBA265D889740908C37C0C0CE18A3244B0F6CB76DA7D26E5FA8CEAVFb2K" TargetMode="External"/><Relationship Id="rId19" Type="http://schemas.openxmlformats.org/officeDocument/2006/relationships/hyperlink" Target="consultantplus://offline/ref=A538745E7C7AC98967A8772C135F3143A3A0EEE17B6DDBE19EF4D63B1EEBA265D889740908C37C0F08E18A3244B0F6CB76DA7D26E5FA8CEAVFb2K" TargetMode="External"/><Relationship Id="rId31" Type="http://schemas.openxmlformats.org/officeDocument/2006/relationships/hyperlink" Target="consultantplus://offline/ref=A538745E7C7AC98967A8772C135F3143A0A0E2E27165DBE19EF4D63B1EEBA265D889740908C37C0905E18A3244B0F6CB76DA7D26E5FA8CEAVFb2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538745E7C7AC98967A8772C135F3143A3A0EEE17B6DDBE19EF4D63B1EEBA265D889740908C37C0D0BE18A3244B0F6CB76DA7D26E5FA8CEAVFb2K" TargetMode="External"/><Relationship Id="rId14" Type="http://schemas.openxmlformats.org/officeDocument/2006/relationships/hyperlink" Target="consultantplus://offline/ref=A538745E7C7AC98967A8772C135F3143A3A0EEE17B6DDBE19EF4D63B1EEBA265D889740908C37C090AE18A3244B0F6CB76DA7D26E5FA8CEAVFb2K" TargetMode="External"/><Relationship Id="rId22" Type="http://schemas.openxmlformats.org/officeDocument/2006/relationships/hyperlink" Target="consultantplus://offline/ref=A538745E7C7AC98967A8772C135F3143A0A9EEE27F6FDBE19EF4D63B1EEBA265D889740908C37C0905E18A3244B0F6CB76DA7D26E5FA8CEAVFb2K" TargetMode="External"/><Relationship Id="rId27" Type="http://schemas.openxmlformats.org/officeDocument/2006/relationships/hyperlink" Target="consultantplus://offline/ref=A538745E7C7AC98967A8772C135F3143A3A0EEE17B6DDBE19EF4D63B1EEBA265D889740908C37D0908E18A3244B0F6CB76DA7D26E5FA8CEAVFb2K" TargetMode="External"/><Relationship Id="rId30" Type="http://schemas.openxmlformats.org/officeDocument/2006/relationships/hyperlink" Target="consultantplus://offline/ref=A538745E7C7AC98967A8772C135F3143A3A0EBE07D6ADBE19EF4D63B1EEBA265D889740908C37C0905E18A3244B0F6CB76DA7D26E5FA8CEAVFb2K" TargetMode="External"/><Relationship Id="rId35" Type="http://schemas.openxmlformats.org/officeDocument/2006/relationships/hyperlink" Target="consultantplus://offline/ref=A538745E7C7AC98967A8772C135F3143A0A2E9E07D65DBE19EF4D63B1EEBA265D889740908C37C0905E18A3244B0F6CB76DA7D26E5FA8CEAVFb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6112</Words>
  <Characters>34840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2021-05-13T10:27:00Z</dcterms:created>
  <dcterms:modified xsi:type="dcterms:W3CDTF">2021-05-13T10:27:00Z</dcterms:modified>
</cp:coreProperties>
</file>